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FB" w:rsidRPr="003623FB" w:rsidRDefault="003623FB" w:rsidP="003623F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INSTITUCIÓN / Vida Estudiantil / Deportes / 26 de enero de 2018</w:t>
      </w:r>
    </w:p>
    <w:p w:rsidR="0025248A" w:rsidRPr="006E2515" w:rsidRDefault="006E2515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6E2515">
        <w:rPr>
          <w:rFonts w:ascii="Arial" w:hAnsi="Arial" w:cs="Arial"/>
          <w:b/>
          <w:sz w:val="36"/>
          <w:szCs w:val="36"/>
        </w:rPr>
        <w:t>Preparación física, base importante de Borregos Puebla</w:t>
      </w:r>
    </w:p>
    <w:bookmarkEnd w:id="0"/>
    <w:p w:rsidR="006E2515" w:rsidRDefault="006E2515" w:rsidP="003623FB">
      <w:pPr>
        <w:jc w:val="both"/>
        <w:rPr>
          <w:rFonts w:ascii="Arial" w:hAnsi="Arial" w:cs="Arial"/>
          <w:i/>
          <w:sz w:val="24"/>
          <w:szCs w:val="24"/>
        </w:rPr>
      </w:pPr>
      <w:r w:rsidRPr="006E2515">
        <w:rPr>
          <w:rFonts w:ascii="Arial" w:hAnsi="Arial" w:cs="Arial"/>
          <w:i/>
          <w:sz w:val="24"/>
          <w:szCs w:val="24"/>
        </w:rPr>
        <w:t>La temporada en la Categoría Juvenil Única de Fútbol Americano por la Comisión Nacional</w:t>
      </w:r>
      <w:r>
        <w:rPr>
          <w:rFonts w:ascii="Arial" w:hAnsi="Arial" w:cs="Arial"/>
          <w:i/>
          <w:sz w:val="24"/>
          <w:szCs w:val="24"/>
        </w:rPr>
        <w:t xml:space="preserve"> Deportiva de Instituciones Privadas (CONDEIP) está por iniciar. Siempre es emotivo ver los impresionantes choques y las grandes jugadas que sólo un deporte como el de “los emparrillados” nos regala, pero detrás de todo eso debe existir un soporte de músculos grandes y bien trabajados.</w:t>
      </w:r>
    </w:p>
    <w:p w:rsidR="006E2515" w:rsidRDefault="006E2515" w:rsidP="003623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 DE MONTERREY | AGENCIA INFORMATIVA / JORGE ZANELLA ALVEAR</w:t>
      </w:r>
    </w:p>
    <w:p w:rsidR="006E2515" w:rsidRDefault="006E2515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Borregos del Tecnológico de Monterrey en Puebla iniciarán temporada el próximo 9 de febrero, como locales ante los </w:t>
      </w:r>
      <w:r w:rsidR="009621CE">
        <w:rPr>
          <w:rFonts w:ascii="Arial" w:hAnsi="Arial" w:cs="Arial"/>
        </w:rPr>
        <w:t>Tigres Blancos de la Universidad Madero, sin embargo, para llegar a ese importante primer choque tuvieron que pasar meses de arduo trabajo para buscar una temporada exitosa.</w:t>
      </w:r>
    </w:p>
    <w:p w:rsidR="009621CE" w:rsidRDefault="009621C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preparación de este equipo inició desde el pasado mes de octubre, misma que tuvo su mayor fase de desempeño en el gimnasio, a cambio de un poco de trabajo en campo y en el sistema que el staff y los jugadores adoptarán para la campaña. Conforme los días pasaron la balanza fue cambiando de lado hasta este momento, en el que la mayor p</w:t>
      </w:r>
      <w:r w:rsidR="003623FB">
        <w:rPr>
          <w:rFonts w:ascii="Arial" w:hAnsi="Arial" w:cs="Arial"/>
        </w:rPr>
        <w:t>a</w:t>
      </w:r>
      <w:r>
        <w:rPr>
          <w:rFonts w:ascii="Arial" w:hAnsi="Arial" w:cs="Arial"/>
        </w:rPr>
        <w:t>rte de las actividades están relacionadas con el trabajo en campo.</w:t>
      </w:r>
    </w:p>
    <w:p w:rsidR="006E2515" w:rsidRDefault="009621C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“Ahorita ya nada más estamos reforzando un poco la parte de trabajo en el gimnasio, ya no tanto el levantamiento de </w:t>
      </w:r>
      <w:proofErr w:type="gramStart"/>
      <w:r w:rsidR="00D300EE">
        <w:rPr>
          <w:rFonts w:ascii="Arial" w:hAnsi="Arial" w:cs="Arial"/>
        </w:rPr>
        <w:t>pesas</w:t>
      </w:r>
      <w:r w:rsidR="003623FB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es más trabajo de fuerza en las piernas, estar sanos de las articulaciones y no tanto preocuparnos por lesiones; queremos evitar lesiones y estamos enfocados en evitar en un porcentaje alto el índice de </w:t>
      </w:r>
      <w:r w:rsidR="00D300EE">
        <w:rPr>
          <w:rFonts w:ascii="Arial" w:hAnsi="Arial" w:cs="Arial"/>
        </w:rPr>
        <w:t>estas</w:t>
      </w:r>
      <w:r>
        <w:rPr>
          <w:rFonts w:ascii="Arial" w:hAnsi="Arial" w:cs="Arial"/>
        </w:rPr>
        <w:t xml:space="preserve">” comenta </w:t>
      </w:r>
      <w:r w:rsidR="006E2515">
        <w:rPr>
          <w:rFonts w:ascii="Arial" w:hAnsi="Arial" w:cs="Arial"/>
        </w:rPr>
        <w:t>Francisco Omar Salazar Jiménez</w:t>
      </w:r>
      <w:r>
        <w:rPr>
          <w:rFonts w:ascii="Arial" w:hAnsi="Arial" w:cs="Arial"/>
        </w:rPr>
        <w:t>, Coordinador de Preparación Física del equipo.</w:t>
      </w:r>
    </w:p>
    <w:p w:rsidR="009621CE" w:rsidRDefault="009621C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Aunque para este año los Borregos Puebla tienen programada solo una práctica conjunta, cinco juegos de temporada regular y quizás dos más de postemporada, el rubro de la preparación física adquiere un matiz especial.</w:t>
      </w:r>
    </w:p>
    <w:p w:rsidR="009621CE" w:rsidRDefault="009621C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“Es un poco complicado </w:t>
      </w:r>
      <w:r w:rsidR="00D300EE">
        <w:rPr>
          <w:rFonts w:ascii="Arial" w:hAnsi="Arial" w:cs="Arial"/>
        </w:rPr>
        <w:t>porque los chavos se preparan bastante para los juegos, esta temporada serán poquitos juegos, pero no importa, ellos van a estar muy preparados, esperemos que sean siete juegos con la semifinal y final”.</w:t>
      </w:r>
    </w:p>
    <w:p w:rsidR="00D300EE" w:rsidRDefault="00D300E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señalar que jugadores que estarán en acción en esta temporada en categoría juvenil “darán el salto” a Conferencia Premier, por lo que es aún más importante llevar un buen programa de entrenamiento que les permita dar ese paso adecuadamente; los jugadores que seguirán en juvenil también deberán llevar un buen proceso para estar listos a la siguiente temporada.</w:t>
      </w:r>
    </w:p>
    <w:p w:rsidR="00D300EE" w:rsidRDefault="00D300E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“Se va a buscar tener continuidad en su trabajo ya que no es sólo de unos meses</w:t>
      </w:r>
      <w:r w:rsidR="003623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sino de un año entero, el equipo de Conferencia Premier comienza su preparación desde muchísimo antes, es decir, arranca en enero para jugar hasta agosto y vamos a tratar de adaptar a los chicos, quizás un periodo corto de descanso y a continuar con el trabajo para continuar y estar listos para la próxima temporada en juvenil”.</w:t>
      </w:r>
    </w:p>
    <w:p w:rsidR="00E465C3" w:rsidRDefault="00D300EE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Omar Salazar expuso que los procesos de los dos equipos van de la mano, </w:t>
      </w:r>
      <w:r w:rsidR="00E465C3" w:rsidRPr="00E465C3">
        <w:rPr>
          <w:rFonts w:ascii="Arial" w:hAnsi="Arial" w:cs="Arial"/>
        </w:rPr>
        <w:t xml:space="preserve">por lo que no debe haber ningún problema </w:t>
      </w:r>
      <w:r w:rsidR="00E465C3">
        <w:rPr>
          <w:rFonts w:ascii="Arial" w:hAnsi="Arial" w:cs="Arial"/>
        </w:rPr>
        <w:t>en la adaptación.</w:t>
      </w:r>
    </w:p>
    <w:p w:rsidR="00D300EE" w:rsidRDefault="00E465C3" w:rsidP="00362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finalizar es importante reconocer el trabajo de gimnasio por parte de otra de las piezas fundamentales en la persona del Coach Maximino Alberto </w:t>
      </w:r>
      <w:proofErr w:type="spellStart"/>
      <w:r>
        <w:rPr>
          <w:rFonts w:ascii="Arial" w:hAnsi="Arial" w:cs="Arial"/>
        </w:rPr>
        <w:t>Galina</w:t>
      </w:r>
      <w:proofErr w:type="spellEnd"/>
      <w:r>
        <w:rPr>
          <w:rFonts w:ascii="Arial" w:hAnsi="Arial" w:cs="Arial"/>
        </w:rPr>
        <w:t xml:space="preserve"> Suárez, quien siempre permanece al tanto del trabajo a realizar,</w:t>
      </w:r>
      <w:r w:rsidR="003623FB">
        <w:rPr>
          <w:rFonts w:ascii="Arial" w:hAnsi="Arial" w:cs="Arial"/>
        </w:rPr>
        <w:t xml:space="preserve"> como soporte</w:t>
      </w:r>
      <w:r>
        <w:rPr>
          <w:rFonts w:ascii="Arial" w:hAnsi="Arial" w:cs="Arial"/>
        </w:rPr>
        <w:t xml:space="preserve"> en la parte técnica y aplicación de los ejercicios.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JORGE ZANELLA ALVEAR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INSTITUCIÓN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VIDA ESTUDIANTIL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DEPORTES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AGENCIA INFORMATIVA</w:t>
      </w:r>
    </w:p>
    <w:p w:rsidR="003623FB" w:rsidRDefault="003623FB" w:rsidP="003623FB">
      <w:pPr>
        <w:spacing w:after="0"/>
        <w:jc w:val="right"/>
        <w:rPr>
          <w:rFonts w:ascii="Arial" w:hAnsi="Arial" w:cs="Arial"/>
          <w:sz w:val="16"/>
          <w:szCs w:val="16"/>
        </w:rPr>
      </w:pPr>
      <w:hyperlink r:id="rId4" w:history="1">
        <w:r w:rsidRPr="00E40DA4">
          <w:rPr>
            <w:rStyle w:val="Hipervnculo"/>
            <w:rFonts w:ascii="Arial" w:hAnsi="Arial" w:cs="Arial"/>
            <w:sz w:val="16"/>
            <w:szCs w:val="16"/>
          </w:rPr>
          <w:t>agenciainformativa@servicios.itesm.mx</w:t>
        </w:r>
      </w:hyperlink>
    </w:p>
    <w:p w:rsidR="003623FB" w:rsidRDefault="003623FB" w:rsidP="003623F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3623FB" w:rsidRDefault="003623FB" w:rsidP="003623FB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Este es un servicio de noticias producido por la Dirección de Comunicación Institucional</w:t>
      </w:r>
    </w:p>
    <w:p w:rsidR="003623FB" w:rsidRPr="006E2515" w:rsidRDefault="003623FB" w:rsidP="003623FB">
      <w:pPr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Del Tecnológico de Monterrey, a través de su Agencia Informativa (</w:t>
      </w:r>
      <w:hyperlink r:id="rId5" w:history="1">
        <w:r w:rsidRPr="00E40DA4">
          <w:rPr>
            <w:rStyle w:val="Hipervnculo"/>
            <w:rFonts w:ascii="Arial" w:hAnsi="Arial" w:cs="Arial"/>
            <w:sz w:val="16"/>
            <w:szCs w:val="16"/>
          </w:rPr>
          <w:t>agenciainformativa@servicios.itesm.mx</w:t>
        </w:r>
      </w:hyperlink>
      <w:r>
        <w:rPr>
          <w:rFonts w:ascii="Arial" w:hAnsi="Arial" w:cs="Arial"/>
          <w:sz w:val="16"/>
          <w:szCs w:val="16"/>
        </w:rPr>
        <w:t>).</w:t>
      </w:r>
    </w:p>
    <w:sectPr w:rsidR="003623FB" w:rsidRPr="006E2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15"/>
    <w:rsid w:val="00111139"/>
    <w:rsid w:val="0025248A"/>
    <w:rsid w:val="003623FB"/>
    <w:rsid w:val="006E2515"/>
    <w:rsid w:val="009621CE"/>
    <w:rsid w:val="00D300EE"/>
    <w:rsid w:val="00E321B2"/>
    <w:rsid w:val="00E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F8D9"/>
  <w15:chartTrackingRefBased/>
  <w15:docId w15:val="{9DF71DC4-9712-4BAD-B98D-CC7D7A0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enciainformativa@servicios.itesm.mx" TargetMode="External"/><Relationship Id="rId4" Type="http://schemas.openxmlformats.org/officeDocument/2006/relationships/hyperlink" Target="mailto:agenciainformativa@servicios.ites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2018-01-27T14:58:00Z</dcterms:created>
  <dcterms:modified xsi:type="dcterms:W3CDTF">2018-01-27T15:43:00Z</dcterms:modified>
</cp:coreProperties>
</file>